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2" w:rsidRPr="000C70EF" w:rsidRDefault="000C70EF" w:rsidP="0042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F">
        <w:rPr>
          <w:rFonts w:ascii="Times New Roman" w:hAnsi="Times New Roman" w:cs="Times New Roman"/>
          <w:b/>
          <w:sz w:val="28"/>
          <w:szCs w:val="28"/>
        </w:rPr>
        <w:t xml:space="preserve"> Сведения о размерах </w:t>
      </w:r>
      <w:r w:rsidR="008F59CE">
        <w:rPr>
          <w:rFonts w:ascii="Times New Roman" w:hAnsi="Times New Roman" w:cs="Times New Roman"/>
          <w:b/>
          <w:sz w:val="28"/>
          <w:szCs w:val="28"/>
        </w:rPr>
        <w:t>потерь в сетях на 2013</w:t>
      </w:r>
      <w:r w:rsidR="00425CA2" w:rsidRPr="000C70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технологических потерь электрической энергии при ее передач</w:t>
      </w:r>
      <w:r w:rsidR="008F59CE">
        <w:rPr>
          <w:rFonts w:ascii="Times New Roman" w:hAnsi="Times New Roman" w:cs="Times New Roman"/>
          <w:sz w:val="28"/>
          <w:szCs w:val="28"/>
        </w:rPr>
        <w:t>е по электрическим сетям на 2013</w:t>
      </w:r>
      <w:r>
        <w:rPr>
          <w:rFonts w:ascii="Times New Roman" w:hAnsi="Times New Roman" w:cs="Times New Roman"/>
          <w:sz w:val="28"/>
          <w:szCs w:val="28"/>
        </w:rPr>
        <w:t xml:space="preserve"> год   утверждены  Приказом министерства энергетики Российской Фед</w:t>
      </w:r>
      <w:r w:rsidR="004D4C1D">
        <w:rPr>
          <w:rFonts w:ascii="Times New Roman" w:hAnsi="Times New Roman" w:cs="Times New Roman"/>
          <w:sz w:val="28"/>
          <w:szCs w:val="28"/>
        </w:rPr>
        <w:t xml:space="preserve">ерации </w:t>
      </w:r>
      <w:proofErr w:type="gramStart"/>
      <w:r w:rsidR="004D4C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4C1D">
        <w:rPr>
          <w:rFonts w:ascii="Times New Roman" w:hAnsi="Times New Roman" w:cs="Times New Roman"/>
          <w:sz w:val="28"/>
          <w:szCs w:val="28"/>
        </w:rPr>
        <w:t>Минэнерго России) № 421 от 04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088" w:rsidRDefault="005F7088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Pr="00FF2859" w:rsidRDefault="000C70EF" w:rsidP="000C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59">
        <w:rPr>
          <w:rFonts w:ascii="Times New Roman" w:hAnsi="Times New Roman" w:cs="Times New Roman"/>
          <w:sz w:val="28"/>
          <w:szCs w:val="28"/>
        </w:rPr>
        <w:t xml:space="preserve">Фактические расходы за электроэнергию, приобретаемую в целях компенсации потерь. Нерегулируемый тариф.  </w:t>
      </w:r>
      <w:r w:rsidR="008F59CE">
        <w:rPr>
          <w:rFonts w:ascii="Times New Roman" w:hAnsi="Times New Roman" w:cs="Times New Roman"/>
          <w:b/>
          <w:sz w:val="28"/>
          <w:szCs w:val="28"/>
        </w:rPr>
        <w:t>2013</w:t>
      </w:r>
      <w:r w:rsidRPr="00FF2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88"/>
        <w:gridCol w:w="3897"/>
        <w:gridCol w:w="3186"/>
      </w:tblGrid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Объем фактических потерь </w:t>
            </w:r>
            <w:proofErr w:type="spell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</w:p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руб. 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  <w:r w:rsidR="005F7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9CE">
              <w:rPr>
                <w:rFonts w:ascii="Times New Roman" w:hAnsi="Times New Roman" w:cs="Times New Roman"/>
                <w:sz w:val="28"/>
                <w:szCs w:val="28"/>
              </w:rPr>
              <w:t>7,426</w:t>
            </w:r>
          </w:p>
        </w:tc>
        <w:tc>
          <w:tcPr>
            <w:tcW w:w="3247" w:type="dxa"/>
          </w:tcPr>
          <w:p w:rsidR="000C70EF" w:rsidRPr="00FF2859" w:rsidRDefault="008F59CE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46 001</w:t>
            </w:r>
          </w:p>
        </w:tc>
      </w:tr>
    </w:tbl>
    <w:p w:rsidR="000C70EF" w:rsidRPr="00FF2859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0EF" w:rsidRPr="00425CA2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70EF" w:rsidRPr="00425CA2" w:rsidSect="005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CA2"/>
    <w:rsid w:val="000C70EF"/>
    <w:rsid w:val="00425CA2"/>
    <w:rsid w:val="004D4C1D"/>
    <w:rsid w:val="00552A58"/>
    <w:rsid w:val="005F7088"/>
    <w:rsid w:val="008F59CE"/>
    <w:rsid w:val="00B046A7"/>
    <w:rsid w:val="00FD7DE8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2013-08-13T12:03:00Z</dcterms:created>
  <dcterms:modified xsi:type="dcterms:W3CDTF">2014-04-21T08:10:00Z</dcterms:modified>
</cp:coreProperties>
</file>